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FA5" w:rsidRPr="00764FA5" w:rsidRDefault="00764FA5" w:rsidP="00764FA5">
      <w:pPr>
        <w:spacing w:after="0" w:line="240" w:lineRule="auto"/>
        <w:outlineLvl w:val="0"/>
        <w:rPr>
          <w:rFonts w:ascii="Times New Roman" w:eastAsia="Times New Roman" w:hAnsi="Times New Roman" w:cs="Times New Roman"/>
          <w:b/>
          <w:bCs/>
          <w:kern w:val="36"/>
          <w:sz w:val="48"/>
          <w:szCs w:val="48"/>
          <w:lang/>
        </w:rPr>
      </w:pPr>
      <w:r w:rsidRPr="00764FA5">
        <w:rPr>
          <w:rFonts w:ascii="Verdana" w:eastAsia="Times New Roman" w:hAnsi="Verdana" w:cs="Times New Roman"/>
          <w:b/>
          <w:bCs/>
          <w:color w:val="A77C46"/>
          <w:kern w:val="36"/>
          <w:sz w:val="21"/>
          <w:lang/>
        </w:rPr>
        <w:t>Lyndon Johnson, Message to Congress and the Tonkin Gulf Resolution (1964)</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i/>
          <w:iCs/>
          <w:color w:val="000000"/>
          <w:sz w:val="14"/>
          <w:szCs w:val="14"/>
          <w:lang/>
        </w:rPr>
        <w:t xml:space="preserve">In August 1964, the USS </w:t>
      </w:r>
      <w:r w:rsidRPr="00764FA5">
        <w:rPr>
          <w:rFonts w:ascii="Verdana" w:eastAsia="Times New Roman" w:hAnsi="Verdana" w:cs="Times New Roman"/>
          <w:color w:val="000000"/>
          <w:sz w:val="14"/>
          <w:szCs w:val="14"/>
          <w:lang/>
        </w:rPr>
        <w:t xml:space="preserve">Maddox </w:t>
      </w:r>
      <w:r w:rsidRPr="00764FA5">
        <w:rPr>
          <w:rFonts w:ascii="Verdana" w:eastAsia="Times New Roman" w:hAnsi="Verdana" w:cs="Times New Roman"/>
          <w:i/>
          <w:iCs/>
          <w:color w:val="000000"/>
          <w:sz w:val="14"/>
          <w:szCs w:val="14"/>
          <w:lang/>
        </w:rPr>
        <w:t xml:space="preserve">became involved in a confrontation with North Vietnamese torpedo boats in the Gulf of Tonkin. To obtain a better sense of North Vietnam's defenses, the Maddox had been shadowing South Vietnamese naval raids into North Vietnamese territory. In frustration, the North Vietnamese sent small boats against the </w:t>
      </w:r>
      <w:r w:rsidRPr="00764FA5">
        <w:rPr>
          <w:rFonts w:ascii="Verdana" w:eastAsia="Times New Roman" w:hAnsi="Verdana" w:cs="Times New Roman"/>
          <w:color w:val="000000"/>
          <w:sz w:val="14"/>
          <w:szCs w:val="14"/>
          <w:lang/>
        </w:rPr>
        <w:t>Maddox</w:t>
      </w:r>
      <w:r w:rsidRPr="00764FA5">
        <w:rPr>
          <w:rFonts w:ascii="Verdana" w:eastAsia="Times New Roman" w:hAnsi="Verdana" w:cs="Times New Roman"/>
          <w:i/>
          <w:iCs/>
          <w:color w:val="000000"/>
          <w:sz w:val="14"/>
          <w:szCs w:val="14"/>
          <w:lang/>
        </w:rPr>
        <w:t xml:space="preserve">. No torpedoes hit the </w:t>
      </w:r>
      <w:r w:rsidRPr="00764FA5">
        <w:rPr>
          <w:rFonts w:ascii="Verdana" w:eastAsia="Times New Roman" w:hAnsi="Verdana" w:cs="Times New Roman"/>
          <w:color w:val="000000"/>
          <w:sz w:val="14"/>
          <w:szCs w:val="14"/>
          <w:lang/>
        </w:rPr>
        <w:t>Maddox</w:t>
      </w:r>
      <w:r w:rsidRPr="00764FA5">
        <w:rPr>
          <w:rFonts w:ascii="Verdana" w:eastAsia="Times New Roman" w:hAnsi="Verdana" w:cs="Times New Roman"/>
          <w:i/>
          <w:iCs/>
          <w:color w:val="000000"/>
          <w:sz w:val="14"/>
          <w:szCs w:val="14"/>
          <w:lang/>
        </w:rPr>
        <w:t xml:space="preserve">, while the North Vietnamese lost one boat and suffered severe damage to the others. Neither the U.S. commanders on the scene nor the U.S. government considered the incident to constitute a major crisis. </w:t>
      </w:r>
    </w:p>
    <w:p w:rsidR="00764FA5" w:rsidRPr="00764FA5" w:rsidRDefault="00764FA5" w:rsidP="00764FA5">
      <w:pPr>
        <w:spacing w:after="0" w:line="240" w:lineRule="auto"/>
        <w:rPr>
          <w:rFonts w:ascii="Verdana" w:eastAsia="Times New Roman" w:hAnsi="Verdana" w:cs="Times New Roman"/>
          <w:color w:val="000000"/>
          <w:sz w:val="14"/>
        </w:rPr>
      </w:pPr>
      <w:r w:rsidRPr="00764FA5">
        <w:rPr>
          <w:rFonts w:ascii="Verdana" w:eastAsia="Times New Roman" w:hAnsi="Verdana" w:cs="Times New Roman"/>
          <w:color w:val="000000"/>
          <w:sz w:val="14"/>
          <w:lang/>
        </w:rPr>
        <w:pict>
          <v:rect id="_x0000_i1025" style="width:0;height:1.5pt" o:hralign="center" o:hrstd="t" o:hr="t" fillcolor="#a0a0a0" stroked="f"/>
        </w:pict>
      </w:r>
    </w:p>
    <w:p w:rsidR="00764FA5" w:rsidRPr="00764FA5" w:rsidRDefault="00764FA5" w:rsidP="00764FA5">
      <w:pPr>
        <w:spacing w:before="100" w:beforeAutospacing="1" w:after="100" w:afterAutospacing="1" w:line="240" w:lineRule="auto"/>
        <w:rPr>
          <w:rFonts w:ascii="Times New Roman" w:eastAsia="Times New Roman" w:hAnsi="Times New Roman" w:cs="Times New Roman"/>
          <w:sz w:val="24"/>
          <w:szCs w:val="24"/>
        </w:rPr>
      </w:pPr>
      <w:r w:rsidRPr="00764FA5">
        <w:rPr>
          <w:rFonts w:ascii="Verdana" w:eastAsia="Times New Roman" w:hAnsi="Verdana" w:cs="Times New Roman"/>
          <w:color w:val="000000"/>
          <w:sz w:val="14"/>
          <w:szCs w:val="14"/>
          <w:lang/>
        </w:rPr>
        <w:t xml:space="preserve">A few nights later, in poor atmospheric conditions, the crew of the </w:t>
      </w:r>
      <w:r w:rsidRPr="00764FA5">
        <w:rPr>
          <w:rFonts w:ascii="Verdana" w:eastAsia="Times New Roman" w:hAnsi="Verdana" w:cs="Times New Roman"/>
          <w:i/>
          <w:iCs/>
          <w:color w:val="000000"/>
          <w:sz w:val="14"/>
          <w:szCs w:val="14"/>
          <w:lang/>
        </w:rPr>
        <w:t xml:space="preserve">Maddox </w:t>
      </w:r>
      <w:r w:rsidRPr="00764FA5">
        <w:rPr>
          <w:rFonts w:ascii="Verdana" w:eastAsia="Times New Roman" w:hAnsi="Verdana" w:cs="Times New Roman"/>
          <w:color w:val="000000"/>
          <w:sz w:val="14"/>
          <w:szCs w:val="14"/>
          <w:lang/>
        </w:rPr>
        <w:t xml:space="preserve">misread their radar and sonar and believed they were once again under attack. They fired rounds in all directions and reported the engagement to authorities in Washington. The commander of the </w:t>
      </w:r>
      <w:r w:rsidRPr="00764FA5">
        <w:rPr>
          <w:rFonts w:ascii="Verdana" w:eastAsia="Times New Roman" w:hAnsi="Verdana" w:cs="Times New Roman"/>
          <w:i/>
          <w:iCs/>
          <w:color w:val="000000"/>
          <w:sz w:val="14"/>
          <w:szCs w:val="14"/>
          <w:lang/>
        </w:rPr>
        <w:t xml:space="preserve">Maddox </w:t>
      </w:r>
      <w:r w:rsidRPr="00764FA5">
        <w:rPr>
          <w:rFonts w:ascii="Verdana" w:eastAsia="Times New Roman" w:hAnsi="Verdana" w:cs="Times New Roman"/>
          <w:color w:val="000000"/>
          <w:sz w:val="14"/>
          <w:szCs w:val="14"/>
          <w:lang/>
        </w:rPr>
        <w:t>and the senior naval aviator on the scene both reported that they had no evidence of an attack--no one had ever seen the North Vietnamese vessels or any torpedoes. Nevertheless, the U.S. government demanded proof of a second attack on the ship. Although no convincing proof was forthcoming, President Johnson ordered retaliatory counterstrikes against North Vietnamese installations. In the raids, Lieutenant Everett Alvarez became the first U.S. prisoner of war in North Vietnam, where he remained until 1972.</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Meanwhile, insisting that the Maddox had been fired on without provocation, Johnson used the incident to convince Congress to give him a free hand in Vietnam. On August 5, the President sent the document excerpted below to Congress. Congress responded by passing a joint resolution--commonly known as the Gulf of Tonkin Resolution--authorizing the president “to take all necessary measures to repel any armed attack against the forces of the United States and to prevent further aggression.” Johnson later used this authority to dramatically increase U.S. troop strength in Vietnam.</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Last night I announced to the American people that North Vietnamese regime had conducted further deliberate attacks against US. Naval vessels operating in international waters, and that I had therefore directed air action against gunboats and supporting facilities used in these hostile operations. This air action has now been carried out with substantial damage to the boats and facilities. Two U.S. aircraft were lost in the action.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After consultation with the leaders of both parties in the Congress, I further announced a decision to ask the Congress for a resolution expressing the unity and determination of the United States in supporting freedom and in protecting peace in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These latest actions of the North Vietnamese regime have given a new and grave turn to the already serious situation in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Our commitments in that area are well known to the Congress. They were first made in 1954 by President Eisenhower. They were further defined in the Southeast Asia Collective Defense Treaty approved by the Senate in February 1955.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This treaty with its accompanying protocol obligates the United States and other members to act in accordance with their constitutional processes to meet Communist aggression against any of the parties or protocol states.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Our policy in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has been consistent and unchanged since 1954. I summarized it on June 2 in our simple propositions: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1. America keeps her word. Here as elsewhere, we must and shall honor our commitments.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2. The issue is the future of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as a whole. A threat to any nation in that region is a threat to all, and a threat to us.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3. Our purpose is peace. We have no military, political, or territorial ambitions in the area.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4. This is not just a jungle war, but a struggle for freedom on every front of human activity. Our military and economic assistance to South Vietnam and Laos in particular has the purpose of helping these countries to repel aggression and strengthen their independence.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The threat to the free nations of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has long been clear. The North Vietnamese regime has constantly sought to take over South Vietnam and Laos. This Communist regime has violated the Geneva accords for Vietnam. It has systematically conducted a campaign of subversion, which included the direction, training, and supply of personnel and arms for the conduct of guerrilla warfare in South Vietnamese territory. In Laos, the North Vietnamese regime has maintained military forces, used Laotian territory for infiltration into South Vietnam, and most recently carried out combat operations-all in direct violation of the Geneva agreements of 1962.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In recent months, the actions of the North Vietnamese regime have become steadily more threatening. . . .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As President of the United States I have concluded that I should now ask the Congress, on its part, to join in affirming the national determination that all such attacks will be met, and that the United States will continue in its basic policy of assisting the free nations of the area to defend their freedom.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lastRenderedPageBreak/>
        <w:t xml:space="preserve">As I have repeatedly made clear, the United States intends no rashness, and seeks no wider war. We must make it clear to all that the United States is united in its determination to bring about the end of Communist subversion and aggression in the area. We seek the full and effective restoration of the international agreements signed in Geneva in 1954, with respect to South Vietnam, and again in Geneva in 1962, with respect to Laos. . . .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b/>
          <w:bCs/>
          <w:color w:val="000000"/>
          <w:sz w:val="14"/>
          <w:szCs w:val="14"/>
          <w:lang/>
        </w:rPr>
        <w:t>Joint Resolution of Congress</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To promote the maintenance of international peace and security in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Whereas naval units of the Communist regime in Vietnam, in violation of the principles of the Charter of the United Nations and of international law, have deliberately and repeatedly attacked United States naval vessels lawfully present in international waters, and have thereby created a serious threat to international peace; and</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Whereas these attacks are part of a deliberate and systematic campaign of aggression that the Communist regime in North Vietnam has been waging against its neighbors and the nations joined with them in the collective defense of their freedom; and</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Whereas the United States is assisting the peoples of southeast Asia to protect their freedom and has no territorial, military or political ambitions in that area, but desires only that these peoples should be left in peace to work out their own destinies in their own way; Now, therefore, be it</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r w:rsidRPr="00764FA5">
        <w:rPr>
          <w:rFonts w:ascii="Verdana" w:eastAsia="Times New Roman" w:hAnsi="Verdana" w:cs="Times New Roman"/>
          <w:color w:val="000000"/>
          <w:sz w:val="14"/>
          <w:szCs w:val="14"/>
          <w:lang/>
        </w:rPr>
        <w:t xml:space="preserve">Resolved by the Senate and House of Representatives of the United States of America in Congress assembled, that the Congress approves and supports the determination of the President, as Commander in Chief, to take all necessary measures to repel any armed attack against the forces of the United States and to prevent further aggression.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64FA5">
        <w:rPr>
          <w:rFonts w:ascii="Verdana" w:eastAsia="Times New Roman" w:hAnsi="Verdana" w:cs="Times New Roman"/>
          <w:color w:val="000000"/>
          <w:sz w:val="14"/>
          <w:szCs w:val="14"/>
          <w:lang/>
        </w:rPr>
        <w:t>SEC. 2.</w:t>
      </w:r>
      <w:proofErr w:type="gramEnd"/>
      <w:r w:rsidRPr="00764FA5">
        <w:rPr>
          <w:rFonts w:ascii="Verdana" w:eastAsia="Times New Roman" w:hAnsi="Verdana" w:cs="Times New Roman"/>
          <w:color w:val="000000"/>
          <w:sz w:val="14"/>
          <w:szCs w:val="14"/>
          <w:lang/>
        </w:rPr>
        <w:t xml:space="preserve"> The United States regards as vital to its national interest and to world peace the maintenance of international peace and security in </w:t>
      </w:r>
      <w:proofErr w:type="gramStart"/>
      <w:r w:rsidRPr="00764FA5">
        <w:rPr>
          <w:rFonts w:ascii="Verdana" w:eastAsia="Times New Roman" w:hAnsi="Verdana" w:cs="Times New Roman"/>
          <w:color w:val="000000"/>
          <w:sz w:val="14"/>
          <w:szCs w:val="14"/>
          <w:lang/>
        </w:rPr>
        <w:t>southeast</w:t>
      </w:r>
      <w:proofErr w:type="gramEnd"/>
      <w:r w:rsidRPr="00764FA5">
        <w:rPr>
          <w:rFonts w:ascii="Verdana" w:eastAsia="Times New Roman" w:hAnsi="Verdana" w:cs="Times New Roman"/>
          <w:color w:val="000000"/>
          <w:sz w:val="14"/>
          <w:szCs w:val="14"/>
          <w:lang/>
        </w:rPr>
        <w:t xml:space="preserve"> Asia. Consonant with the Constitution of the United States and the Charter of the United Nations and in accordance with its obligations under the Southeast Asia Collective Defense Treaty, the United States is, therefore, prepared, as the President determines, to take all necessary steps, including the use of armed force, to assist any member or protocol state of the Southeast Asia Collective Defense Treaty requesting assistance in defense of its freedom. </w:t>
      </w:r>
    </w:p>
    <w:p w:rsidR="00764FA5" w:rsidRPr="00764FA5" w:rsidRDefault="00764FA5" w:rsidP="00764FA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64FA5">
        <w:rPr>
          <w:rFonts w:ascii="Verdana" w:eastAsia="Times New Roman" w:hAnsi="Verdana" w:cs="Times New Roman"/>
          <w:color w:val="000000"/>
          <w:sz w:val="14"/>
          <w:szCs w:val="14"/>
          <w:lang/>
        </w:rPr>
        <w:t>SEC. 3.</w:t>
      </w:r>
      <w:proofErr w:type="gramEnd"/>
      <w:r w:rsidRPr="00764FA5">
        <w:rPr>
          <w:rFonts w:ascii="Verdana" w:eastAsia="Times New Roman" w:hAnsi="Verdana" w:cs="Times New Roman"/>
          <w:color w:val="000000"/>
          <w:sz w:val="14"/>
          <w:szCs w:val="14"/>
          <w:lang/>
        </w:rPr>
        <w:t xml:space="preserve"> This resolution shall expire when the President shall determine that the peace and security of the area is reasonably assured by international conditions created by action of the United Nations or otherwise, except that it may be terminated earlier by concurrent resolution of the Congress. </w:t>
      </w:r>
    </w:p>
    <w:p w:rsidR="009A7B30" w:rsidRDefault="009A7B30"/>
    <w:sectPr w:rsidR="009A7B30" w:rsidSect="009A7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64FA5"/>
    <w:rsid w:val="00764FA5"/>
    <w:rsid w:val="009A7B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B30"/>
  </w:style>
  <w:style w:type="paragraph" w:styleId="Heading1">
    <w:name w:val="heading 1"/>
    <w:basedOn w:val="Normal"/>
    <w:link w:val="Heading1Char"/>
    <w:uiPriority w:val="9"/>
    <w:qFormat/>
    <w:rsid w:val="00764F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FA5"/>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764FA5"/>
    <w:rPr>
      <w:rFonts w:ascii="Verdana" w:hAnsi="Verdana" w:hint="default"/>
      <w:b/>
      <w:bCs/>
      <w:color w:val="A77C46"/>
      <w:sz w:val="21"/>
      <w:szCs w:val="21"/>
    </w:rPr>
  </w:style>
  <w:style w:type="character" w:customStyle="1" w:styleId="basiccontent1">
    <w:name w:val="basiccontent1"/>
    <w:basedOn w:val="DefaultParagraphFont"/>
    <w:rsid w:val="00764FA5"/>
    <w:rPr>
      <w:rFonts w:ascii="Verdana" w:hAnsi="Verdana" w:hint="default"/>
      <w:b w:val="0"/>
      <w:bCs w:val="0"/>
      <w:color w:val="000000"/>
      <w:sz w:val="14"/>
      <w:szCs w:val="14"/>
    </w:rPr>
  </w:style>
  <w:style w:type="paragraph" w:styleId="NormalWeb">
    <w:name w:val="Normal (Web)"/>
    <w:basedOn w:val="Normal"/>
    <w:uiPriority w:val="99"/>
    <w:semiHidden/>
    <w:unhideWhenUsed/>
    <w:rsid w:val="00764F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2498884">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1163</Words>
  <Characters>6631</Characters>
  <Application>Microsoft Office Word</Application>
  <DocSecurity>0</DocSecurity>
  <Lines>55</Lines>
  <Paragraphs>15</Paragraphs>
  <ScaleCrop>false</ScaleCrop>
  <Company>Microsoft</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2011-11-23T14:46:00Z</dcterms:created>
  <dcterms:modified xsi:type="dcterms:W3CDTF">2011-11-23T14:46:00Z</dcterms:modified>
</cp:coreProperties>
</file>